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EC59" w14:textId="385C0952" w:rsidR="000C7A94" w:rsidRPr="000C7A94" w:rsidRDefault="00440B45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Informácie o súboroch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</w:p>
    <w:p w14:paraId="50CF61EC" w14:textId="49D86282" w:rsidR="00D74E3D" w:rsidRPr="00D74E3D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Naša spoločnosť</w:t>
      </w:r>
      <w:r w:rsidR="000C7A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C7A94">
        <w:rPr>
          <w:rFonts w:ascii="Times New Roman" w:eastAsia="Times New Roman" w:hAnsi="Times New Roman" w:cs="Times New Roman"/>
          <w:sz w:val="24"/>
          <w:szCs w:val="24"/>
          <w:lang w:eastAsia="sk-SK"/>
        </w:rPr>
        <w:t>Diamonds</w:t>
      </w:r>
      <w:proofErr w:type="spellEnd"/>
      <w:r w:rsidR="000C7A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International </w:t>
      </w:r>
      <w:proofErr w:type="spellStart"/>
      <w:r w:rsidR="000C7A94">
        <w:rPr>
          <w:rFonts w:ascii="Times New Roman" w:eastAsia="Times New Roman" w:hAnsi="Times New Roman" w:cs="Times New Roman"/>
          <w:sz w:val="24"/>
          <w:szCs w:val="24"/>
          <w:lang w:eastAsia="sk-SK"/>
        </w:rPr>
        <w:t>Corporation</w:t>
      </w:r>
      <w:proofErr w:type="spellEnd"/>
      <w:r w:rsidR="000C7A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D.I.C. SK </w:t>
      </w:r>
      <w:proofErr w:type="spellStart"/>
      <w:r w:rsidR="000C7A94">
        <w:rPr>
          <w:rFonts w:ascii="Times New Roman" w:eastAsia="Times New Roman" w:hAnsi="Times New Roman" w:cs="Times New Roman"/>
          <w:sz w:val="24"/>
          <w:szCs w:val="24"/>
          <w:lang w:eastAsia="sk-SK"/>
        </w:rPr>
        <w:t>sro</w:t>
      </w:r>
      <w:proofErr w:type="spellEnd"/>
      <w:r w:rsidR="000C7A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IČO: 36645974, IČ DPH: SK2022127140, 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sídlom Krasovského 13, 851 01 Bratislava (ďalej len „D.I.C. SK“), prevádzkuje </w:t>
      </w:r>
      <w:r w:rsid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internetový obchod na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www.</w:t>
      </w:r>
      <w:r w:rsid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eshop.dichoding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.com, ktoré na Vaše zariadenie pri Vašej návšteve v súlade so všeobecne záväznými právnymi predpismi ukladajú súbory všeobecne nazývané „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AC4E80A" w14:textId="36AE1E5B" w:rsidR="00D74E3D" w:rsidRPr="00D74E3D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Čo sú to vlastne </w:t>
      </w:r>
      <w:proofErr w:type="spellStart"/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? </w:t>
      </w:r>
    </w:p>
    <w:p w14:paraId="3F068BE5" w14:textId="06A4211E" w:rsidR="00D74E3D" w:rsidRPr="00D74E3D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malé textové dátové súbory, ktoré si Váš prehliadač trvale ukladá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ktoré slúžia na to, aby prezentácia internetu bola celkovo užívateľsky príjemnejšia, efektívnejšia a bezpečnejšia.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nijako nepoškodia Váš počítač a neobsahujú žiadne vírusy. Inštalácií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môžete zabrániť alebo ich obmedziť príslušným nastavením Vášho prehliadača (viac informácií viď v sekcií Ako deaktivujem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?).</w:t>
      </w:r>
    </w:p>
    <w:p w14:paraId="793195DF" w14:textId="77777777" w:rsidR="00D74E3D" w:rsidRPr="00D74E3D" w:rsidRDefault="00D74E3D" w:rsidP="00D74E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Sú </w:t>
      </w:r>
      <w:proofErr w:type="spellStart"/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nebezpečné? </w:t>
      </w:r>
    </w:p>
    <w:p w14:paraId="7E4F895D" w14:textId="77777777" w:rsidR="00D74E3D" w:rsidRPr="00D74E3D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Nie. Pomocou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dá pre väčšie pohodlie používateľov lepšie vystavať internetová stránka a opätovne rozpoznať používateľa - nie ako konkrétnu osobu, ale ako niekoho, kto má vo svojom prehliadači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uložené. Napriek tomu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sú pre počítač nebezpečné, pretože nemôžu prenášať vírusy ani načítať dáta z pevného disku.</w:t>
      </w:r>
    </w:p>
    <w:p w14:paraId="4C55B0A4" w14:textId="3CA0ADFC" w:rsidR="00D74E3D" w:rsidRPr="00D74E3D" w:rsidRDefault="00D74E3D" w:rsidP="00D74E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Aké </w:t>
      </w:r>
      <w:proofErr w:type="spellStart"/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D.I.C. SK</w:t>
      </w: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používa a prečo? </w:t>
      </w:r>
    </w:p>
    <w:p w14:paraId="0E666729" w14:textId="799E6920" w:rsidR="00D74E3D" w:rsidRPr="00915F65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Naša internetová stránka používa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Vám zjednodušila vašu návštevu. Použité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 nikdy nezhromažďujú Vaše osobné údaje.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predovšetkým ukladajú Vami zvolené nastavenia, ako napr. Vami vybranú najbližší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showroom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D.I.C., v daný moment aktívny používateľský účet, nákupný košík alebo nákupný zoznam.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tak napr. nevyhnutné pre Váš nákup v našom e-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shope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(bez uložených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je možné vložiť tovar do nákupného košíka a uskutočniť on-line objednávku, viac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info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tu). Ďalej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používame na štatistické účely.</w:t>
      </w:r>
    </w:p>
    <w:p w14:paraId="099052BC" w14:textId="77777777" w:rsidR="00D74E3D" w:rsidRPr="00915F65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Používame aj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tretích strán, a to napr. na analýzu návštevnosti alebo na presnejšie cielenie reklamy a pod. Tieto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riadené tretími stranami a naša spoločnosť nemá prístup k čítaniu alebo zápisu týchto dát.</w:t>
      </w:r>
    </w:p>
    <w:p w14:paraId="00C2AAAD" w14:textId="77777777" w:rsidR="00D74E3D" w:rsidRPr="00915F65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nasledujúcom prehľade nájdete, aké druhy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naša spoločnosť na svojich webových stránkach používa a aké funkcie tieto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majú:</w:t>
      </w:r>
    </w:p>
    <w:p w14:paraId="471A610D" w14:textId="081FB92D" w:rsidR="00D74E3D" w:rsidRPr="00915F65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5F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Technické</w:t>
      </w:r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Tieto </w:t>
      </w:r>
      <w:proofErr w:type="spellStart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nevyhnutné pre zaisťovanie prevádzky a základných funkcií webových stránok </w:t>
      </w:r>
      <w:r w:rsidR="000C7A94"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D.I.C. SK</w:t>
      </w:r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D74E3D" w:rsidRPr="00D74E3D" w14:paraId="22396D76" w14:textId="77777777" w:rsidTr="00915F65">
        <w:trPr>
          <w:tblHeader/>
          <w:tblCellSpacing w:w="15" w:type="dxa"/>
        </w:trPr>
        <w:tc>
          <w:tcPr>
            <w:tcW w:w="0" w:type="auto"/>
            <w:vAlign w:val="center"/>
          </w:tcPr>
          <w:p w14:paraId="5A09FE06" w14:textId="5F8610A8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4C630A5D" w14:textId="6E30C1C2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E9177FE" w14:textId="4ED2205F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DB4F574" w14:textId="11C5080A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74E3D" w:rsidRPr="00D74E3D" w14:paraId="7FEDA920" w14:textId="77777777" w:rsidTr="00915F65">
        <w:trPr>
          <w:tblCellSpacing w:w="15" w:type="dxa"/>
        </w:trPr>
        <w:tc>
          <w:tcPr>
            <w:tcW w:w="0" w:type="auto"/>
            <w:vAlign w:val="center"/>
          </w:tcPr>
          <w:p w14:paraId="7196AF48" w14:textId="02004332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3CCF424F" w14:textId="1652CFF2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62FB2ED" w14:textId="0A5913A1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1EF03353" w14:textId="3539ED80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74E3D" w:rsidRPr="00D74E3D" w14:paraId="0EBA8E69" w14:textId="77777777" w:rsidTr="00915F65">
        <w:trPr>
          <w:tblCellSpacing w:w="15" w:type="dxa"/>
        </w:trPr>
        <w:tc>
          <w:tcPr>
            <w:tcW w:w="0" w:type="auto"/>
            <w:vAlign w:val="center"/>
          </w:tcPr>
          <w:p w14:paraId="5B7E36BF" w14:textId="476E15C6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14071CA0" w14:textId="6563F9AC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6FE1D46E" w14:textId="30E89334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459F638A" w14:textId="5F1E8531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74E3D" w:rsidRPr="00D74E3D" w14:paraId="3DCFF3FE" w14:textId="77777777" w:rsidTr="00915F65">
        <w:trPr>
          <w:tblCellSpacing w:w="15" w:type="dxa"/>
        </w:trPr>
        <w:tc>
          <w:tcPr>
            <w:tcW w:w="0" w:type="auto"/>
            <w:vAlign w:val="center"/>
          </w:tcPr>
          <w:p w14:paraId="25F60D7D" w14:textId="472F5F70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6B7048DA" w14:textId="52EF1FAE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4DA7C83C" w14:textId="4E950D63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38B97526" w14:textId="6546220C" w:rsidR="00D74E3D" w:rsidRPr="00915F65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74E3D" w:rsidRPr="00D74E3D" w14:paraId="51FAD98A" w14:textId="77777777" w:rsidTr="001D459B">
        <w:trPr>
          <w:tblCellSpacing w:w="15" w:type="dxa"/>
        </w:trPr>
        <w:tc>
          <w:tcPr>
            <w:tcW w:w="0" w:type="auto"/>
            <w:vAlign w:val="center"/>
          </w:tcPr>
          <w:p w14:paraId="6DD03229" w14:textId="087F60D3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67213565" w14:textId="1F047168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00A501E" w14:textId="4650A631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26B03C02" w14:textId="18210885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D74E3D" w:rsidRPr="00D74E3D" w14:paraId="47BBA8B9" w14:textId="77777777" w:rsidTr="001D459B">
        <w:trPr>
          <w:tblCellSpacing w:w="15" w:type="dxa"/>
        </w:trPr>
        <w:tc>
          <w:tcPr>
            <w:tcW w:w="0" w:type="auto"/>
            <w:vAlign w:val="center"/>
          </w:tcPr>
          <w:p w14:paraId="076065F1" w14:textId="1D045C6E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183391EA" w14:textId="62A2DCFA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D717CCD" w14:textId="290FEA79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55CD8031" w14:textId="01C621EB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  <w:tr w:rsidR="00D74E3D" w:rsidRPr="00D74E3D" w14:paraId="5682BFF7" w14:textId="77777777" w:rsidTr="001D459B">
        <w:trPr>
          <w:tblCellSpacing w:w="15" w:type="dxa"/>
        </w:trPr>
        <w:tc>
          <w:tcPr>
            <w:tcW w:w="0" w:type="auto"/>
            <w:vAlign w:val="center"/>
          </w:tcPr>
          <w:p w14:paraId="0544A1A5" w14:textId="41368820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34F9E1A7" w14:textId="185648E0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1528BAC" w14:textId="72A75434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C534AF" w14:textId="4B5ABA3B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</w:p>
        </w:tc>
      </w:tr>
    </w:tbl>
    <w:p w14:paraId="710B4EE1" w14:textId="77777777" w:rsidR="00D74E3D" w:rsidRPr="00915F65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5F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Štatistické</w:t>
      </w:r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Aby sme mohli aj naďalej zlepšovať a optimalizovať obsah našich webových stránok, používame analytické technológie, ktoré zhromažďujú dáta o návštevách a interakciách a umožňujú ich štatistické vyhodnocovanie. Dáta o návštevách a interakciách nie sú nikdy spojené s určitou osobou, ale spracovávajú sa anonymne.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D74E3D" w:rsidRPr="00D74E3D" w14:paraId="45062F80" w14:textId="77777777" w:rsidTr="00915F65">
        <w:trPr>
          <w:tblHeader/>
          <w:tblCellSpacing w:w="15" w:type="dxa"/>
        </w:trPr>
        <w:tc>
          <w:tcPr>
            <w:tcW w:w="0" w:type="auto"/>
            <w:vAlign w:val="center"/>
          </w:tcPr>
          <w:p w14:paraId="59DDFA02" w14:textId="1689B1EA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33CD0AB3" w14:textId="40A86078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5C20450D" w14:textId="4BBA2EF6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5D05DD43" w14:textId="349ED0BA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</w:tr>
    </w:tbl>
    <w:p w14:paraId="457241B8" w14:textId="19BE3849" w:rsidR="00D74E3D" w:rsidRPr="00D74E3D" w:rsidRDefault="00915F65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</w:t>
      </w:r>
      <w:r w:rsidR="00D74E3D"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arketingové</w:t>
      </w:r>
      <w:r w:rsidR="00D74E3D"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4E3D"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Naša spoločnosť používa marketingové </w:t>
      </w:r>
      <w:proofErr w:type="spellStart"/>
      <w:r w:rsidR="00D74E3D"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D74E3D"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ktoré, bez toho aby pritom dochádzalo k ukladaniu Vašich osobných údajov, umožňujú našej spoločnosti kontrolovať jej reklamnú ponuku. Pomocou týchto </w:t>
      </w:r>
      <w:proofErr w:type="spellStart"/>
      <w:r w:rsidR="00D74E3D"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D74E3D"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možné zobrazovať návštevníkom našich webových stránok prispôsobenú reklamu na tovar či služby </w:t>
      </w:r>
      <w:r w:rsidR="000065FA">
        <w:rPr>
          <w:rFonts w:ascii="Times New Roman" w:eastAsia="Times New Roman" w:hAnsi="Times New Roman" w:cs="Times New Roman"/>
          <w:sz w:val="24"/>
          <w:szCs w:val="24"/>
          <w:lang w:eastAsia="sk-SK"/>
        </w:rPr>
        <w:t>D.I.C. SK</w:t>
      </w:r>
      <w:r w:rsidR="00D74E3D"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to na webových stránkach združených v reklamných sieťach poskytovateľov užívaním marketingových </w:t>
      </w:r>
      <w:proofErr w:type="spellStart"/>
      <w:r w:rsidR="00D74E3D"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="00D74E3D"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D74E3D" w:rsidRPr="00D74E3D" w14:paraId="7C97932E" w14:textId="77777777" w:rsidTr="00915F65">
        <w:trPr>
          <w:tblHeader/>
          <w:tblCellSpacing w:w="15" w:type="dxa"/>
        </w:trPr>
        <w:tc>
          <w:tcPr>
            <w:tcW w:w="0" w:type="auto"/>
            <w:vAlign w:val="center"/>
          </w:tcPr>
          <w:p w14:paraId="4B500483" w14:textId="2F8B4940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57C9F92B" w14:textId="1083E8EB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A68CFD1" w14:textId="267FD10F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21F98608" w14:textId="454C9869" w:rsidR="00D74E3D" w:rsidRPr="00D74E3D" w:rsidRDefault="00D74E3D" w:rsidP="00D74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</w:tr>
    </w:tbl>
    <w:p w14:paraId="6B6B4853" w14:textId="71D59CFB" w:rsidR="00D74E3D" w:rsidRPr="00D74E3D" w:rsidRDefault="00D74E3D" w:rsidP="00D74E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Potrebuje </w:t>
      </w:r>
      <w:r w:rsidR="001D45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D.I.C. SK</w:t>
      </w: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 k ukladaniu </w:t>
      </w:r>
      <w:proofErr w:type="spellStart"/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? </w:t>
      </w:r>
    </w:p>
    <w:p w14:paraId="0DC277FD" w14:textId="77777777" w:rsidR="00D74E3D" w:rsidRPr="00D74E3D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ukladaniu tzv. technických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(teda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nevyhnutne potrebných na zaistenie prevádzky a základných funkcií webových stránok a internetových služieb) nie je potrebné získavať súhlas návštevníka webových stránok. K ukladaniu všetkých ostatných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súhlas návštevníka webových stránok potrebný, pričom ho je možné udeliť prostredníctvom internetového prehliadača (prehliadač je nástrojom sprostredkovania súhlasu).</w:t>
      </w:r>
    </w:p>
    <w:p w14:paraId="1C1BA537" w14:textId="77777777" w:rsidR="00440B45" w:rsidRDefault="00D74E3D" w:rsidP="00440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Väčšina internetových prehliadačov ukladanie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automaticky akceptuje, pokiaľ nie je prehliadač nastavený inak. Navštívením webových stránok </w:t>
      </w:r>
      <w:r w:rsidR="001D459B">
        <w:rPr>
          <w:rFonts w:ascii="Times New Roman" w:eastAsia="Times New Roman" w:hAnsi="Times New Roman" w:cs="Times New Roman"/>
          <w:sz w:val="24"/>
          <w:szCs w:val="24"/>
          <w:lang w:eastAsia="sk-SK"/>
        </w:rPr>
        <w:t>D.I.C. SK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 automaticky súhlasíte s ukladaním súborov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ibaže ich ukladanie v nastavení Vášho internetového prehliadača obmedzíte alebo zablokujete (viac informácií viď v sekcií Ako deaktivujem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?).</w:t>
      </w:r>
    </w:p>
    <w:p w14:paraId="2A2E8A6E" w14:textId="305B4585" w:rsidR="00D74E3D" w:rsidRPr="00440B45" w:rsidRDefault="00D74E3D" w:rsidP="00440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Ako </w:t>
      </w:r>
      <w:r w:rsidR="00440B4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vypnem službu</w:t>
      </w: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? </w:t>
      </w:r>
    </w:p>
    <w:p w14:paraId="56815FD2" w14:textId="516CC2D7" w:rsidR="00D74E3D" w:rsidRPr="00D74E3D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bežné prehliadače ponúkajú možnosť vymazať existujúce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celkovo zabrániť ich ukladaniu. </w:t>
      </w:r>
      <w:r w:rsidR="000065FA">
        <w:rPr>
          <w:rFonts w:ascii="Times New Roman" w:eastAsia="Times New Roman" w:hAnsi="Times New Roman" w:cs="Times New Roman"/>
          <w:sz w:val="24"/>
          <w:szCs w:val="24"/>
          <w:lang w:eastAsia="sk-SK"/>
        </w:rPr>
        <w:t>Vypnutie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závisí predovšetkým na Vašom prehliadači a jeho verzií a možno ju vykonať v nastaveniach Vášho prehliadača. Pokiaľ neviete ako deaktiváciu nastaviť, pozrite sa do pomocníka Vášho prehliadača. Informácie o nastaveniach konkrétneho prehliadača môžete taktiež nájsť na nižšie uvedených adresách:</w:t>
      </w:r>
    </w:p>
    <w:p w14:paraId="3C45EE88" w14:textId="77777777" w:rsidR="00D74E3D" w:rsidRPr="00D74E3D" w:rsidRDefault="00D74E3D" w:rsidP="00D74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− </w:t>
      </w:r>
      <w:hyperlink r:id="rId5" w:tgtFrame="_blank" w:tooltip="www.microsoft.com" w:history="1">
        <w:r w:rsidRPr="00D74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www.microsoft.com</w:t>
        </w:r>
      </w:hyperlink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prehliadač Internet Explorer a Microsoft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Edge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61DC98D1" w14:textId="77777777" w:rsidR="00D74E3D" w:rsidRPr="00D74E3D" w:rsidRDefault="00D74E3D" w:rsidP="00D74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− </w:t>
      </w:r>
      <w:hyperlink r:id="rId6" w:tgtFrame="_blank" w:tooltip="support.google.com" w:history="1">
        <w:r w:rsidRPr="00D74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support.google.com</w:t>
        </w:r>
      </w:hyperlink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prehliadač Google Chrome;</w:t>
      </w:r>
    </w:p>
    <w:p w14:paraId="66DF79B7" w14:textId="77777777" w:rsidR="00D74E3D" w:rsidRPr="00D74E3D" w:rsidRDefault="00D74E3D" w:rsidP="00D74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− </w:t>
      </w:r>
      <w:hyperlink r:id="rId7" w:tgtFrame="_blank" w:tooltip="support.mozilla.org" w:history="1">
        <w:r w:rsidRPr="00D74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support.mozilla.org</w:t>
        </w:r>
      </w:hyperlink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prehliadač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Mozilla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Firefox;</w:t>
      </w:r>
    </w:p>
    <w:p w14:paraId="264D61FC" w14:textId="77777777" w:rsidR="00D74E3D" w:rsidRPr="00D74E3D" w:rsidRDefault="00D74E3D" w:rsidP="00D74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− </w:t>
      </w:r>
      <w:hyperlink r:id="rId8" w:tgtFrame="_blank" w:tooltip="help.opera.com" w:history="1">
        <w:r w:rsidRPr="00D74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help.opera.com</w:t>
        </w:r>
      </w:hyperlink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prehliadač Opera;</w:t>
      </w:r>
    </w:p>
    <w:p w14:paraId="01B4C7BC" w14:textId="77777777" w:rsidR="00D74E3D" w:rsidRPr="00D74E3D" w:rsidRDefault="00D74E3D" w:rsidP="00D74E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− </w:t>
      </w:r>
      <w:hyperlink r:id="rId9" w:tgtFrame="_blank" w:tooltip="support.apple.com" w:history="1">
        <w:r w:rsidRPr="00D74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support.apple.com</w:t>
        </w:r>
      </w:hyperlink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prehliadač Safari.</w:t>
      </w:r>
    </w:p>
    <w:p w14:paraId="5AC8E082" w14:textId="3F6C8054" w:rsidR="001D459B" w:rsidRDefault="00D74E3D" w:rsidP="001D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Upozorňujeme Vás však na to, že ak </w:t>
      </w:r>
      <w:r w:rsidR="000065FA">
        <w:rPr>
          <w:rFonts w:ascii="Times New Roman" w:eastAsia="Times New Roman" w:hAnsi="Times New Roman" w:cs="Times New Roman"/>
          <w:sz w:val="24"/>
          <w:szCs w:val="24"/>
          <w:lang w:eastAsia="sk-SK"/>
        </w:rPr>
        <w:t>vypnete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inštaláciu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, nebudete môcť využívať všetky funkcie našich webových stránok (napr. nebudete môcť nakúpiť v našom e-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shope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Preto Vám odporúčame, aby ste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ponechali aktivované. S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cookies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zachádzame bezpečne. </w:t>
      </w:r>
    </w:p>
    <w:p w14:paraId="4E6F1CD5" w14:textId="5CE8671E" w:rsidR="00D74E3D" w:rsidRPr="00D74E3D" w:rsidRDefault="00D74E3D" w:rsidP="001D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Čo sú to technické procesy kódovania? </w:t>
      </w:r>
    </w:p>
    <w:p w14:paraId="17B1EC0D" w14:textId="666B07C7" w:rsidR="00D74E3D" w:rsidRPr="00D74E3D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 </w:t>
      </w:r>
      <w:r w:rsidR="001D459B"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>D.I.C. SK</w:t>
      </w:r>
      <w:r w:rsidRPr="00915F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potrebuje Vaše osobné údaje napr. na platobné procesy alebo na prihlásenie sa do zákazníckeho účtu dostupného na webových stránkach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10" w:history="1">
        <w:r w:rsidR="001D459B" w:rsidRPr="00D74E3D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https://www.</w:t>
        </w:r>
        <w:r w:rsidR="00FF4649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eshop.dicholding.com</w:t>
        </w:r>
        <w:r w:rsidR="001D459B" w:rsidRPr="00D74E3D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/</w:t>
        </w:r>
      </w:hyperlink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 Aby sa Vaše osobné údaje nedostali do nesprávnych rúk, využíva </w:t>
      </w:r>
      <w:r w:rsidR="00440B45">
        <w:rPr>
          <w:rFonts w:ascii="Times New Roman" w:eastAsia="Times New Roman" w:hAnsi="Times New Roman" w:cs="Times New Roman"/>
          <w:sz w:val="24"/>
          <w:szCs w:val="24"/>
          <w:lang w:eastAsia="sk-SK"/>
        </w:rPr>
        <w:t>D.I.C. SK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prenos týchto údajov technické procesy kódovania. Prenos zakódovaných dát poznáte podľa zobrazenia uzamknutého symbolu, napr. kľúča alebo zámku, na </w:t>
      </w:r>
      <w:proofErr w:type="spellStart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>statusovej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lište Vášho prehliadača.</w:t>
      </w:r>
    </w:p>
    <w:p w14:paraId="5B7A273F" w14:textId="77777777" w:rsidR="001D459B" w:rsidRDefault="00D74E3D" w:rsidP="001D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Tento proces prenosu údajov je osvedčený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Vaše údaje sú prenášané v zakódovanej podobe tak, aby ich nemohli dekódovať tretie osoby. </w:t>
      </w:r>
      <w:r w:rsidR="001D459B">
        <w:rPr>
          <w:rFonts w:ascii="Times New Roman" w:eastAsia="Times New Roman" w:hAnsi="Times New Roman" w:cs="Times New Roman"/>
          <w:sz w:val="24"/>
          <w:szCs w:val="24"/>
          <w:lang w:eastAsia="sk-SK"/>
        </w:rPr>
        <w:t>D.I.C. SK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tomu používa najnovšie technológie a vykonáva pravidelné </w:t>
      </w:r>
      <w:r w:rsidR="001D459B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kontroly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276EBF63" w14:textId="0DC86292" w:rsidR="00D74E3D" w:rsidRPr="00D74E3D" w:rsidRDefault="00D74E3D" w:rsidP="001D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Máte ešte nejaké otázky? </w:t>
      </w:r>
    </w:p>
    <w:p w14:paraId="5EB113B4" w14:textId="40175EB5" w:rsidR="00D74E3D" w:rsidRDefault="00D74E3D" w:rsidP="00D7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Máte ešte otázky ohľadne bezpečnosti Vašich osobných údajov alebo internetových technológií? 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Žiadny problém, radi Vám pomôžeme. Kontaktujte naše </w:t>
      </w:r>
      <w:proofErr w:type="spellStart"/>
      <w:r w:rsidR="001D459B">
        <w:rPr>
          <w:rFonts w:ascii="Times New Roman" w:eastAsia="Times New Roman" w:hAnsi="Times New Roman" w:cs="Times New Roman"/>
          <w:sz w:val="24"/>
          <w:szCs w:val="24"/>
          <w:lang w:eastAsia="sk-SK"/>
        </w:rPr>
        <w:t>klientské</w:t>
      </w:r>
      <w:proofErr w:type="spellEnd"/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centrum na e-mail </w:t>
      </w:r>
      <w:hyperlink r:id="rId11" w:history="1">
        <w:r w:rsidR="00374A79" w:rsidRPr="00B01BEB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eshop@dicholding.com</w:t>
        </w:r>
      </w:hyperlink>
      <w:r w:rsidR="000C7A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74E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 v obvyklej pracovnej dobe na tel. </w:t>
      </w:r>
      <w:r w:rsidR="001D459B">
        <w:rPr>
          <w:rFonts w:ascii="Times New Roman" w:eastAsia="Times New Roman" w:hAnsi="Times New Roman" w:cs="Times New Roman"/>
          <w:sz w:val="24"/>
          <w:szCs w:val="24"/>
          <w:lang w:eastAsia="sk-SK"/>
        </w:rPr>
        <w:t>0918323266</w:t>
      </w:r>
    </w:p>
    <w:p w14:paraId="285C2272" w14:textId="77777777" w:rsidR="00E32BDC" w:rsidRDefault="00E32BDC"/>
    <w:sectPr w:rsidR="00E32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177C"/>
    <w:multiLevelType w:val="multilevel"/>
    <w:tmpl w:val="35B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C54F9"/>
    <w:multiLevelType w:val="multilevel"/>
    <w:tmpl w:val="1D5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40C50"/>
    <w:multiLevelType w:val="multilevel"/>
    <w:tmpl w:val="247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3D"/>
    <w:rsid w:val="000065FA"/>
    <w:rsid w:val="000C7A94"/>
    <w:rsid w:val="001D459B"/>
    <w:rsid w:val="0035772F"/>
    <w:rsid w:val="0036315A"/>
    <w:rsid w:val="00374A79"/>
    <w:rsid w:val="003D59DF"/>
    <w:rsid w:val="00440B45"/>
    <w:rsid w:val="006D0FBD"/>
    <w:rsid w:val="008E2E21"/>
    <w:rsid w:val="00915F65"/>
    <w:rsid w:val="00A0570D"/>
    <w:rsid w:val="00A75976"/>
    <w:rsid w:val="00B23F86"/>
    <w:rsid w:val="00B344D8"/>
    <w:rsid w:val="00B64BE1"/>
    <w:rsid w:val="00BA4A95"/>
    <w:rsid w:val="00BD7496"/>
    <w:rsid w:val="00D74E3D"/>
    <w:rsid w:val="00E32BDC"/>
    <w:rsid w:val="00E53A71"/>
    <w:rsid w:val="00EF2370"/>
    <w:rsid w:val="00F26C6B"/>
    <w:rsid w:val="00F431CD"/>
    <w:rsid w:val="00F90D44"/>
    <w:rsid w:val="00FE73F0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692D"/>
  <w15:chartTrackingRefBased/>
  <w15:docId w15:val="{6B262EC0-1050-4E74-A7BC-92F373B9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74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74E3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7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74E3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D459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440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opera.com/en/late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mozilla.org/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" TargetMode="External"/><Relationship Id="rId11" Type="http://schemas.openxmlformats.org/officeDocument/2006/relationships/hyperlink" Target="mailto:eshop@dicholding.com" TargetMode="External"/><Relationship Id="rId5" Type="http://schemas.openxmlformats.org/officeDocument/2006/relationships/hyperlink" Target="https://www.microsoft.com/sk-sk/" TargetMode="External"/><Relationship Id="rId10" Type="http://schemas.openxmlformats.org/officeDocument/2006/relationships/hyperlink" Target="https://www.diamantovaistota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sk-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Petrenko</dc:creator>
  <cp:keywords/>
  <dc:description/>
  <cp:lastModifiedBy>Katarina Petrenko</cp:lastModifiedBy>
  <cp:revision>3</cp:revision>
  <dcterms:created xsi:type="dcterms:W3CDTF">2022-03-08T10:37:00Z</dcterms:created>
  <dcterms:modified xsi:type="dcterms:W3CDTF">2022-03-08T10:42:00Z</dcterms:modified>
</cp:coreProperties>
</file>